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5CA9" w:rsidRPr="009C5CA9" w:rsidRDefault="009C5CA9" w:rsidP="009C5CA9">
      <w:pPr>
        <w:spacing w:line="360" w:lineRule="auto"/>
        <w:jc w:val="center"/>
        <w:rPr>
          <w:rFonts w:ascii="David" w:hAnsi="David"/>
          <w:bCs/>
          <w:sz w:val="28"/>
          <w:szCs w:val="28"/>
          <w:rtl/>
          <w:lang w:eastAsia="he-IL"/>
        </w:rPr>
      </w:pPr>
      <w:bookmarkStart w:id="0" w:name="_Toc187547089"/>
      <w:bookmarkStart w:id="1" w:name="_Toc231102637"/>
      <w:bookmarkStart w:id="2" w:name="_Toc487350891"/>
      <w:r w:rsidRPr="00A449C6">
        <w:rPr>
          <w:rFonts w:ascii="David" w:hAnsi="David"/>
          <w:bCs/>
          <w:sz w:val="28"/>
          <w:szCs w:val="28"/>
          <w:rtl/>
          <w:lang w:eastAsia="he-IL"/>
        </w:rPr>
        <w:t>משרד המשפטים</w:t>
      </w:r>
    </w:p>
    <w:p w:rsidR="00C26BC3" w:rsidRDefault="003D7BBD" w:rsidP="00C26BC3">
      <w:pPr>
        <w:spacing w:line="360" w:lineRule="auto"/>
        <w:jc w:val="center"/>
        <w:rPr>
          <w:rFonts w:ascii="David" w:hAnsi="David"/>
          <w:bCs/>
          <w:sz w:val="28"/>
          <w:szCs w:val="28"/>
          <w:rtl/>
          <w:lang w:eastAsia="he-IL"/>
        </w:rPr>
      </w:pPr>
      <w:r w:rsidRPr="009C5CA9">
        <w:rPr>
          <w:rFonts w:ascii="David" w:hAnsi="David"/>
          <w:bCs/>
          <w:sz w:val="28"/>
          <w:szCs w:val="28"/>
          <w:rtl/>
          <w:lang w:eastAsia="he-IL"/>
        </w:rPr>
        <w:t>מכרז פומבי 05-2022 אספקת שירותי גישה למרשתת</w:t>
      </w:r>
      <w:r w:rsidRPr="009C5CA9">
        <w:rPr>
          <w:rFonts w:ascii="David" w:hAnsi="David"/>
          <w:bCs/>
          <w:sz w:val="28"/>
          <w:szCs w:val="28"/>
          <w:lang w:eastAsia="he-IL"/>
        </w:rPr>
        <w:t xml:space="preserve"> </w:t>
      </w:r>
      <w:r w:rsidRPr="009C5CA9">
        <w:rPr>
          <w:rFonts w:ascii="David" w:hAnsi="David"/>
          <w:bCs/>
          <w:sz w:val="28"/>
          <w:szCs w:val="28"/>
          <w:rtl/>
          <w:lang w:eastAsia="he-IL"/>
        </w:rPr>
        <w:t>(</w:t>
      </w:r>
      <w:r w:rsidRPr="009C5CA9">
        <w:rPr>
          <w:rFonts w:ascii="David" w:hAnsi="David"/>
          <w:bCs/>
          <w:sz w:val="28"/>
          <w:szCs w:val="28"/>
          <w:lang w:eastAsia="he-IL"/>
        </w:rPr>
        <w:t>ISP</w:t>
      </w:r>
      <w:r w:rsidRPr="009C5CA9">
        <w:rPr>
          <w:rFonts w:ascii="David" w:hAnsi="David"/>
          <w:bCs/>
          <w:sz w:val="28"/>
          <w:szCs w:val="28"/>
          <w:rtl/>
          <w:lang w:eastAsia="he-IL"/>
        </w:rPr>
        <w:t>) עבור משרד המשפטים</w:t>
      </w:r>
      <w:r w:rsidR="00C26BC3">
        <w:rPr>
          <w:rFonts w:ascii="David" w:hAnsi="David" w:hint="cs"/>
          <w:bCs/>
          <w:sz w:val="28"/>
          <w:szCs w:val="28"/>
          <w:rtl/>
          <w:lang w:eastAsia="he-IL"/>
        </w:rPr>
        <w:t>.</w:t>
      </w:r>
    </w:p>
    <w:p w:rsidR="00C26BC3" w:rsidRDefault="00C26BC3" w:rsidP="00B16816">
      <w:pPr>
        <w:pStyle w:val="21"/>
        <w:numPr>
          <w:ilvl w:val="0"/>
          <w:numId w:val="0"/>
        </w:numPr>
        <w:ind w:left="720" w:hanging="720"/>
        <w:jc w:val="center"/>
        <w:rPr>
          <w:rtl/>
        </w:rPr>
      </w:pPr>
      <w:r w:rsidRPr="00F77781">
        <w:rPr>
          <w:rFonts w:hint="cs"/>
          <w:rtl/>
        </w:rPr>
        <w:t>עדכון מועדים (</w:t>
      </w:r>
      <w:r w:rsidR="00B16816">
        <w:rPr>
          <w:rFonts w:hint="cs"/>
          <w:rtl/>
        </w:rPr>
        <w:t>3</w:t>
      </w:r>
      <w:bookmarkStart w:id="3" w:name="_GoBack"/>
      <w:bookmarkEnd w:id="3"/>
      <w:r>
        <w:rPr>
          <w:rFonts w:hint="cs"/>
          <w:rtl/>
        </w:rPr>
        <w:t>)</w:t>
      </w:r>
    </w:p>
    <w:p w:rsidR="00C26BC3" w:rsidRDefault="00C26BC3" w:rsidP="00C26BC3">
      <w:pPr>
        <w:spacing w:line="360" w:lineRule="auto"/>
        <w:jc w:val="center"/>
        <w:rPr>
          <w:rFonts w:ascii="David" w:hAnsi="David"/>
          <w:bCs/>
          <w:sz w:val="28"/>
          <w:szCs w:val="28"/>
          <w:rtl/>
          <w:lang w:eastAsia="he-IL"/>
        </w:rPr>
      </w:pPr>
    </w:p>
    <w:bookmarkEnd w:id="0"/>
    <w:bookmarkEnd w:id="1"/>
    <w:bookmarkEnd w:id="2"/>
    <w:p w:rsidR="005644C7" w:rsidRDefault="00C26BC3" w:rsidP="00C26BC3">
      <w:pPr>
        <w:pStyle w:val="NumberList0"/>
        <w:numPr>
          <w:ilvl w:val="0"/>
          <w:numId w:val="0"/>
        </w:numPr>
        <w:rPr>
          <w:rtl/>
        </w:rPr>
      </w:pPr>
      <w:r>
        <w:rPr>
          <w:rFonts w:hint="cs"/>
          <w:rtl/>
        </w:rPr>
        <w:t>משרד המשפטים מבקש להודיע על דחיית מועדים במכרז פומבי זה, בשל עיכוב בפרסום המענה לשאלות הבהרה.</w:t>
      </w:r>
    </w:p>
    <w:p w:rsidR="00C26BC3" w:rsidRDefault="00C26BC3" w:rsidP="005B3F7B">
      <w:pPr>
        <w:pStyle w:val="NumberList0"/>
        <w:numPr>
          <w:ilvl w:val="0"/>
          <w:numId w:val="0"/>
        </w:numPr>
        <w:ind w:left="357" w:hanging="357"/>
        <w:rPr>
          <w:rtl/>
        </w:rPr>
      </w:pPr>
      <w:r>
        <w:rPr>
          <w:rFonts w:hint="cs"/>
          <w:rtl/>
        </w:rPr>
        <w:t xml:space="preserve">להלן </w:t>
      </w:r>
      <w:r w:rsidR="005B3F7B">
        <w:rPr>
          <w:rFonts w:hint="cs"/>
          <w:rtl/>
        </w:rPr>
        <w:t xml:space="preserve">המועדים המעודכנים: </w:t>
      </w:r>
    </w:p>
    <w:p w:rsidR="00C26BC3" w:rsidRDefault="00C26BC3" w:rsidP="00C26BC3">
      <w:pPr>
        <w:pStyle w:val="NumberList0"/>
        <w:numPr>
          <w:ilvl w:val="0"/>
          <w:numId w:val="0"/>
        </w:numPr>
        <w:ind w:left="357" w:hanging="357"/>
        <w:rPr>
          <w:rtl/>
        </w:rPr>
      </w:pPr>
    </w:p>
    <w:tbl>
      <w:tblPr>
        <w:tblStyle w:val="a8"/>
        <w:bidiVisual/>
        <w:tblW w:w="9072" w:type="dxa"/>
        <w:tblLook w:val="04A0" w:firstRow="1" w:lastRow="0" w:firstColumn="1" w:lastColumn="0" w:noHBand="0" w:noVBand="1"/>
      </w:tblPr>
      <w:tblGrid>
        <w:gridCol w:w="4964"/>
        <w:gridCol w:w="4108"/>
      </w:tblGrid>
      <w:tr w:rsidR="00C26BC3" w:rsidRPr="00FF4AE3" w:rsidTr="00C406EE">
        <w:trPr>
          <w:trHeight w:val="49"/>
        </w:trPr>
        <w:tc>
          <w:tcPr>
            <w:tcW w:w="496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26BC3" w:rsidRPr="00FF4AE3" w:rsidRDefault="00C26BC3" w:rsidP="00C406EE">
            <w:pPr>
              <w:pStyle w:val="TableHead"/>
              <w:rPr>
                <w:rtl/>
              </w:rPr>
            </w:pPr>
            <w:r w:rsidRPr="00FF4AE3">
              <w:rPr>
                <w:rtl/>
              </w:rPr>
              <w:t>פעילות</w:t>
            </w:r>
          </w:p>
        </w:tc>
        <w:tc>
          <w:tcPr>
            <w:tcW w:w="410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26BC3" w:rsidRPr="00FF4AE3" w:rsidRDefault="00C26BC3" w:rsidP="00C406EE">
            <w:pPr>
              <w:pStyle w:val="TableHead"/>
              <w:rPr>
                <w:rtl/>
              </w:rPr>
            </w:pPr>
            <w:r w:rsidRPr="00FF4AE3">
              <w:rPr>
                <w:rtl/>
              </w:rPr>
              <w:t>תאריך</w:t>
            </w:r>
          </w:p>
        </w:tc>
      </w:tr>
      <w:tr w:rsidR="00C26BC3" w:rsidRPr="00FC7AE7" w:rsidTr="00C406EE">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AB404B" w:rsidRDefault="00C26BC3" w:rsidP="00C406EE">
            <w:pPr>
              <w:pStyle w:val="TableText"/>
              <w:rPr>
                <w:sz w:val="24"/>
                <w:rtl/>
              </w:rPr>
            </w:pPr>
            <w:r>
              <w:rPr>
                <w:rFonts w:hint="cs"/>
                <w:sz w:val="24"/>
                <w:rtl/>
              </w:rPr>
              <w:t>מועד פרסום המכרז</w:t>
            </w:r>
          </w:p>
        </w:tc>
        <w:tc>
          <w:tcPr>
            <w:tcW w:w="4108" w:type="dxa"/>
            <w:tcBorders>
              <w:top w:val="single" w:sz="4" w:space="0" w:color="auto"/>
              <w:left w:val="single" w:sz="4" w:space="0" w:color="auto"/>
              <w:bottom w:val="single" w:sz="4" w:space="0" w:color="auto"/>
              <w:right w:val="single" w:sz="4" w:space="0" w:color="auto"/>
            </w:tcBorders>
          </w:tcPr>
          <w:p w:rsidR="00C26BC3" w:rsidRPr="00FC7AE7" w:rsidRDefault="00C26BC3" w:rsidP="00C406EE">
            <w:pPr>
              <w:pStyle w:val="TableText"/>
              <w:ind w:left="680" w:hanging="680"/>
              <w:rPr>
                <w:sz w:val="24"/>
                <w:rtl/>
              </w:rPr>
            </w:pPr>
            <w:r>
              <w:rPr>
                <w:rFonts w:hint="cs"/>
                <w:sz w:val="24"/>
                <w:rtl/>
              </w:rPr>
              <w:t>ביום</w:t>
            </w:r>
            <w:r>
              <w:rPr>
                <w:rFonts w:asciiTheme="majorBidi" w:hAnsiTheme="majorBidi" w:cstheme="majorBidi"/>
                <w:szCs w:val="22"/>
                <w:rtl/>
              </w:rPr>
              <w:tab/>
            </w:r>
            <w:r>
              <w:rPr>
                <w:rFonts w:ascii="David" w:hAnsi="David"/>
                <w:sz w:val="24"/>
              </w:rPr>
              <w:t>13</w:t>
            </w:r>
            <w:r w:rsidRPr="00851877">
              <w:rPr>
                <w:rFonts w:ascii="David" w:hAnsi="David"/>
                <w:sz w:val="24"/>
              </w:rPr>
              <w:t>/01/2022</w:t>
            </w:r>
          </w:p>
        </w:tc>
      </w:tr>
      <w:tr w:rsidR="00C26BC3" w:rsidRPr="00FC7AE7" w:rsidTr="00C406EE">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AB404B" w:rsidRDefault="00C26BC3" w:rsidP="00C406EE">
            <w:pPr>
              <w:pStyle w:val="TableText"/>
              <w:rPr>
                <w:sz w:val="24"/>
                <w:rtl/>
              </w:rPr>
            </w:pPr>
            <w:r>
              <w:rPr>
                <w:rFonts w:hint="cs"/>
                <w:sz w:val="24"/>
                <w:rtl/>
              </w:rPr>
              <w:t xml:space="preserve">מועד תחילת הגשת הצעות </w:t>
            </w:r>
          </w:p>
        </w:tc>
        <w:tc>
          <w:tcPr>
            <w:tcW w:w="4108" w:type="dxa"/>
            <w:tcBorders>
              <w:top w:val="single" w:sz="4" w:space="0" w:color="auto"/>
              <w:left w:val="single" w:sz="4" w:space="0" w:color="auto"/>
              <w:bottom w:val="single" w:sz="4" w:space="0" w:color="auto"/>
              <w:right w:val="single" w:sz="4" w:space="0" w:color="auto"/>
            </w:tcBorders>
          </w:tcPr>
          <w:p w:rsidR="00C26BC3" w:rsidRPr="00851877" w:rsidRDefault="00C26BC3" w:rsidP="00C406EE">
            <w:pPr>
              <w:pStyle w:val="TableText"/>
              <w:ind w:left="680" w:hanging="680"/>
              <w:rPr>
                <w:rFonts w:ascii="David" w:hAnsi="David"/>
                <w:sz w:val="24"/>
                <w:rtl/>
              </w:rPr>
            </w:pPr>
            <w:r>
              <w:rPr>
                <w:rFonts w:ascii="David" w:hAnsi="David" w:hint="cs"/>
                <w:sz w:val="24"/>
                <w:rtl/>
              </w:rPr>
              <w:t>ביום     01/03/2022  בשעה 12:00</w:t>
            </w:r>
          </w:p>
        </w:tc>
      </w:tr>
      <w:tr w:rsidR="00C26BC3" w:rsidRPr="00FC7AE7" w:rsidTr="00C406EE">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AB404B" w:rsidRDefault="00C26BC3" w:rsidP="00C406EE">
            <w:pPr>
              <w:pStyle w:val="TableText"/>
              <w:rPr>
                <w:sz w:val="24"/>
                <w:rtl/>
              </w:rPr>
            </w:pPr>
            <w:r w:rsidRPr="00AB404B">
              <w:rPr>
                <w:rFonts w:hint="cs"/>
                <w:sz w:val="24"/>
                <w:rtl/>
              </w:rPr>
              <w:t>מועד אחרון להגשת הצעות</w:t>
            </w:r>
          </w:p>
        </w:tc>
        <w:tc>
          <w:tcPr>
            <w:tcW w:w="4108" w:type="dxa"/>
            <w:tcBorders>
              <w:top w:val="single" w:sz="4" w:space="0" w:color="auto"/>
              <w:left w:val="single" w:sz="4" w:space="0" w:color="auto"/>
              <w:bottom w:val="single" w:sz="4" w:space="0" w:color="auto"/>
              <w:right w:val="single" w:sz="4" w:space="0" w:color="auto"/>
            </w:tcBorders>
          </w:tcPr>
          <w:p w:rsidR="00C26BC3" w:rsidRPr="00851877" w:rsidRDefault="00C26BC3" w:rsidP="00C406EE">
            <w:pPr>
              <w:pStyle w:val="TableText"/>
              <w:ind w:left="680" w:hanging="680"/>
              <w:rPr>
                <w:rFonts w:ascii="David" w:hAnsi="David"/>
                <w:sz w:val="24"/>
                <w:rtl/>
              </w:rPr>
            </w:pPr>
            <w:r w:rsidRPr="00851877">
              <w:rPr>
                <w:rFonts w:ascii="David" w:hAnsi="David" w:hint="cs"/>
                <w:sz w:val="24"/>
                <w:rtl/>
              </w:rPr>
              <w:t>ביום</w:t>
            </w:r>
            <w:r w:rsidRPr="00851877">
              <w:rPr>
                <w:rFonts w:ascii="David" w:hAnsi="David"/>
                <w:sz w:val="24"/>
                <w:rtl/>
              </w:rPr>
              <w:tab/>
            </w:r>
            <w:r>
              <w:rPr>
                <w:rFonts w:ascii="David" w:hAnsi="David" w:hint="cs"/>
                <w:sz w:val="24"/>
                <w:rtl/>
              </w:rPr>
              <w:t>09/03/2022</w:t>
            </w:r>
            <w:r w:rsidRPr="00851877">
              <w:rPr>
                <w:rFonts w:ascii="David" w:hAnsi="David" w:hint="cs"/>
                <w:sz w:val="24"/>
                <w:rtl/>
              </w:rPr>
              <w:t xml:space="preserve"> שעה 14:00</w:t>
            </w:r>
          </w:p>
        </w:tc>
      </w:tr>
      <w:tr w:rsidR="00C26BC3" w:rsidRPr="00FC7AE7" w:rsidTr="00C406EE">
        <w:trPr>
          <w:trHeight w:val="44"/>
        </w:trPr>
        <w:tc>
          <w:tcPr>
            <w:tcW w:w="4964" w:type="dxa"/>
            <w:tcBorders>
              <w:top w:val="single" w:sz="4" w:space="0" w:color="auto"/>
              <w:left w:val="single" w:sz="4" w:space="0" w:color="auto"/>
              <w:bottom w:val="single" w:sz="4" w:space="0" w:color="auto"/>
              <w:right w:val="single" w:sz="4" w:space="0" w:color="auto"/>
            </w:tcBorders>
          </w:tcPr>
          <w:p w:rsidR="00C26BC3" w:rsidRPr="00AB404B" w:rsidRDefault="00C26BC3" w:rsidP="00C406EE">
            <w:pPr>
              <w:pStyle w:val="TableText"/>
              <w:rPr>
                <w:sz w:val="24"/>
                <w:rtl/>
              </w:rPr>
            </w:pPr>
            <w:r>
              <w:rPr>
                <w:rFonts w:hint="cs"/>
                <w:sz w:val="24"/>
                <w:rtl/>
              </w:rPr>
              <w:t>תוקף ההצעה</w:t>
            </w:r>
          </w:p>
        </w:tc>
        <w:tc>
          <w:tcPr>
            <w:tcW w:w="4108" w:type="dxa"/>
            <w:tcBorders>
              <w:top w:val="single" w:sz="4" w:space="0" w:color="auto"/>
              <w:left w:val="single" w:sz="4" w:space="0" w:color="auto"/>
              <w:bottom w:val="single" w:sz="4" w:space="0" w:color="auto"/>
              <w:right w:val="single" w:sz="4" w:space="0" w:color="auto"/>
            </w:tcBorders>
          </w:tcPr>
          <w:p w:rsidR="00C26BC3" w:rsidRPr="00851877" w:rsidRDefault="00C26BC3" w:rsidP="00C406EE">
            <w:pPr>
              <w:pStyle w:val="TableText"/>
              <w:ind w:left="680" w:hanging="680"/>
              <w:rPr>
                <w:rFonts w:ascii="David" w:hAnsi="David"/>
                <w:sz w:val="24"/>
                <w:rtl/>
              </w:rPr>
            </w:pPr>
            <w:r w:rsidRPr="00851877">
              <w:rPr>
                <w:rFonts w:ascii="David" w:hAnsi="David" w:hint="cs"/>
                <w:sz w:val="24"/>
                <w:rtl/>
              </w:rPr>
              <w:t>עד יום</w:t>
            </w:r>
            <w:r w:rsidRPr="00851877">
              <w:rPr>
                <w:rFonts w:ascii="David" w:hAnsi="David"/>
                <w:sz w:val="24"/>
                <w:rtl/>
              </w:rPr>
              <w:tab/>
            </w:r>
            <w:r>
              <w:rPr>
                <w:rFonts w:ascii="David" w:hAnsi="David"/>
                <w:sz w:val="24"/>
              </w:rPr>
              <w:t>09</w:t>
            </w:r>
            <w:r w:rsidRPr="00851877">
              <w:rPr>
                <w:rFonts w:ascii="David" w:hAnsi="David"/>
                <w:sz w:val="24"/>
              </w:rPr>
              <w:t>/07/2022</w:t>
            </w:r>
          </w:p>
        </w:tc>
      </w:tr>
    </w:tbl>
    <w:p w:rsidR="00C26BC3" w:rsidRDefault="00C26BC3" w:rsidP="00C26BC3">
      <w:pPr>
        <w:pStyle w:val="NumberList0"/>
        <w:numPr>
          <w:ilvl w:val="0"/>
          <w:numId w:val="0"/>
        </w:numPr>
        <w:rPr>
          <w:rtl/>
        </w:rPr>
      </w:pPr>
    </w:p>
    <w:p w:rsidR="00C26BC3" w:rsidRDefault="00C26BC3" w:rsidP="005B3F7B">
      <w:pPr>
        <w:pStyle w:val="NumberList0"/>
        <w:numPr>
          <w:ilvl w:val="0"/>
          <w:numId w:val="0"/>
        </w:numPr>
        <w:spacing w:before="240" w:after="120" w:line="360" w:lineRule="auto"/>
        <w:rPr>
          <w:b/>
          <w:bCs/>
          <w:rtl/>
        </w:rPr>
      </w:pPr>
      <w:r>
        <w:rPr>
          <w:rFonts w:hint="cs"/>
          <w:rtl/>
        </w:rPr>
        <w:t xml:space="preserve">כמו כן, </w:t>
      </w:r>
      <w:r w:rsidR="00A93FBE">
        <w:rPr>
          <w:rFonts w:hint="cs"/>
          <w:rtl/>
        </w:rPr>
        <w:t xml:space="preserve">מציעים שכבר הגישו את </w:t>
      </w:r>
      <w:r w:rsidR="00A93FBE" w:rsidRPr="00B35F88">
        <w:rPr>
          <w:rFonts w:hint="cs"/>
          <w:rtl/>
        </w:rPr>
        <w:t xml:space="preserve">ההצעה </w:t>
      </w:r>
      <w:r w:rsidR="005B3F7B">
        <w:rPr>
          <w:rFonts w:hint="cs"/>
          <w:rtl/>
        </w:rPr>
        <w:t>בתיבת המכרזים הדיגיטאלית</w:t>
      </w:r>
      <w:r w:rsidR="00A93FBE" w:rsidRPr="00B35F88">
        <w:rPr>
          <w:rFonts w:hint="cs"/>
          <w:rtl/>
        </w:rPr>
        <w:t xml:space="preserve"> </w:t>
      </w:r>
      <w:r w:rsidR="00A93FBE">
        <w:rPr>
          <w:rFonts w:hint="cs"/>
          <w:rtl/>
        </w:rPr>
        <w:t>ומעוניינים לתקן את הצעתם</w:t>
      </w:r>
      <w:r w:rsidR="005B3F7B">
        <w:rPr>
          <w:rFonts w:hint="cs"/>
          <w:rtl/>
        </w:rPr>
        <w:t xml:space="preserve"> בעקבות המענה לשאלות ההבהרה</w:t>
      </w:r>
      <w:r w:rsidR="00A93FBE">
        <w:rPr>
          <w:rFonts w:hint="cs"/>
          <w:rtl/>
        </w:rPr>
        <w:t xml:space="preserve">, </w:t>
      </w:r>
      <w:r w:rsidR="005B3F7B">
        <w:rPr>
          <w:rFonts w:hint="cs"/>
          <w:rtl/>
        </w:rPr>
        <w:t>באפשרותם</w:t>
      </w:r>
      <w:r w:rsidR="00A93FBE">
        <w:rPr>
          <w:rFonts w:hint="cs"/>
          <w:rtl/>
        </w:rPr>
        <w:t xml:space="preserve"> להגיש הצעה חדשה למכרז </w:t>
      </w:r>
      <w:r w:rsidR="00B35F88">
        <w:rPr>
          <w:rFonts w:hint="cs"/>
          <w:rtl/>
        </w:rPr>
        <w:t xml:space="preserve">זה </w:t>
      </w:r>
      <w:r w:rsidR="00A93FBE">
        <w:rPr>
          <w:rFonts w:hint="cs"/>
          <w:rtl/>
        </w:rPr>
        <w:t>באופן פיזי</w:t>
      </w:r>
      <w:r>
        <w:rPr>
          <w:rFonts w:hint="cs"/>
          <w:b/>
          <w:bCs/>
          <w:rtl/>
        </w:rPr>
        <w:t>.</w:t>
      </w:r>
    </w:p>
    <w:p w:rsidR="00C26BC3" w:rsidRPr="0061552C" w:rsidRDefault="00C26BC3" w:rsidP="00C26BC3">
      <w:pPr>
        <w:pStyle w:val="NumberList0"/>
        <w:numPr>
          <w:ilvl w:val="0"/>
          <w:numId w:val="0"/>
        </w:numPr>
        <w:spacing w:before="240" w:after="120" w:line="360" w:lineRule="auto"/>
        <w:outlineLvl w:val="2"/>
        <w:rPr>
          <w:u w:val="single"/>
          <w:rtl/>
        </w:rPr>
      </w:pPr>
      <w:r w:rsidRPr="0061552C">
        <w:rPr>
          <w:rFonts w:hint="cs"/>
          <w:b/>
          <w:bCs/>
          <w:u w:val="single"/>
          <w:rtl/>
        </w:rPr>
        <w:t xml:space="preserve">להלן צורת הגשת ההצעה </w:t>
      </w:r>
      <w:r w:rsidR="005B3F7B">
        <w:rPr>
          <w:rFonts w:hint="cs"/>
          <w:b/>
          <w:bCs/>
          <w:u w:val="single"/>
          <w:rtl/>
        </w:rPr>
        <w:t>ה</w:t>
      </w:r>
      <w:r w:rsidRPr="0061552C">
        <w:rPr>
          <w:rFonts w:hint="cs"/>
          <w:b/>
          <w:bCs/>
          <w:u w:val="single"/>
          <w:rtl/>
        </w:rPr>
        <w:t>פיזית:</w:t>
      </w:r>
    </w:p>
    <w:p w:rsidR="00C74BA3" w:rsidRDefault="00C26BC3" w:rsidP="00C26BC3">
      <w:pPr>
        <w:spacing w:line="360" w:lineRule="auto"/>
        <w:jc w:val="both"/>
        <w:rPr>
          <w:rtl/>
        </w:rPr>
      </w:pPr>
      <w:r>
        <w:rPr>
          <w:rFonts w:hint="cs"/>
          <w:rtl/>
        </w:rPr>
        <w:t>ההצעה תוכנס</w:t>
      </w:r>
      <w:r w:rsidRPr="008C1D0D">
        <w:rPr>
          <w:rFonts w:hint="cs"/>
          <w:rtl/>
        </w:rPr>
        <w:t xml:space="preserve"> לאריזה סגורה אחת</w:t>
      </w:r>
      <w:r w:rsidRPr="00A948D5">
        <w:rPr>
          <w:rFonts w:hint="cs"/>
          <w:rtl/>
        </w:rPr>
        <w:t xml:space="preserve">, עליה </w:t>
      </w:r>
      <w:r w:rsidRPr="00934E27">
        <w:rPr>
          <w:rFonts w:hint="cs"/>
          <w:rtl/>
        </w:rPr>
        <w:t xml:space="preserve">ירשם </w:t>
      </w:r>
      <w:r>
        <w:rPr>
          <w:rFonts w:hint="cs"/>
          <w:rtl/>
        </w:rPr>
        <w:t>"</w:t>
      </w:r>
      <w:r w:rsidRPr="00C26BC3">
        <w:rPr>
          <w:rtl/>
        </w:rPr>
        <w:t>מכרז פומבי 05-2022 אספקת שירותי גישה למרשתת</w:t>
      </w:r>
      <w:r w:rsidRPr="00C26BC3">
        <w:t xml:space="preserve"> </w:t>
      </w:r>
      <w:r w:rsidRPr="00C26BC3">
        <w:rPr>
          <w:rtl/>
        </w:rPr>
        <w:t>(</w:t>
      </w:r>
      <w:r w:rsidRPr="00C26BC3">
        <w:t>ISP</w:t>
      </w:r>
      <w:r w:rsidRPr="00C26BC3">
        <w:rPr>
          <w:rtl/>
        </w:rPr>
        <w:t>) עבור משרד המשפטים</w:t>
      </w:r>
      <w:r>
        <w:rPr>
          <w:rFonts w:hint="cs"/>
          <w:rtl/>
        </w:rPr>
        <w:t xml:space="preserve">", </w:t>
      </w:r>
      <w:r w:rsidRPr="008C1D0D">
        <w:rPr>
          <w:rFonts w:hint="cs"/>
          <w:rtl/>
        </w:rPr>
        <w:t>האריזה תכלול</w:t>
      </w:r>
      <w:r w:rsidRPr="00934E27">
        <w:rPr>
          <w:rFonts w:hint="cs"/>
          <w:rtl/>
        </w:rPr>
        <w:t xml:space="preserve"> </w:t>
      </w:r>
      <w:r w:rsidR="00C74BA3">
        <w:rPr>
          <w:rFonts w:hint="cs"/>
          <w:rtl/>
        </w:rPr>
        <w:t>2 מעטפות:</w:t>
      </w:r>
    </w:p>
    <w:p w:rsidR="00C74BA3" w:rsidRDefault="00C74BA3" w:rsidP="00C74BA3">
      <w:pPr>
        <w:pStyle w:val="NumberList0"/>
        <w:numPr>
          <w:ilvl w:val="0"/>
          <w:numId w:val="0"/>
        </w:numPr>
        <w:ind w:left="357" w:hanging="357"/>
        <w:rPr>
          <w:rtl/>
        </w:rPr>
      </w:pPr>
      <w:r>
        <w:rPr>
          <w:rtl/>
        </w:rPr>
        <w:t>מעטפה 1 - מענה ועותק מושחר</w:t>
      </w:r>
    </w:p>
    <w:p w:rsidR="00C74BA3" w:rsidRDefault="00C74BA3" w:rsidP="00C74BA3">
      <w:pPr>
        <w:pStyle w:val="NumberList0"/>
        <w:numPr>
          <w:ilvl w:val="0"/>
          <w:numId w:val="0"/>
        </w:numPr>
        <w:rPr>
          <w:rtl/>
        </w:rPr>
      </w:pPr>
      <w:r>
        <w:rPr>
          <w:rtl/>
        </w:rPr>
        <w:t xml:space="preserve">מעטפה סגורה, אטומה, ללא זיהוי חיצוני, על גביה יופיע הכיתוב </w:t>
      </w:r>
      <w:r>
        <w:rPr>
          <w:rFonts w:hint="cs"/>
          <w:rtl/>
        </w:rPr>
        <w:t>"</w:t>
      </w:r>
      <w:r>
        <w:rPr>
          <w:sz w:val="24"/>
          <w:rtl/>
          <w:lang w:eastAsia="en-US"/>
        </w:rPr>
        <w:t>מכרז פומבי 05-2022 אספקת שירותי</w:t>
      </w:r>
      <w:r>
        <w:rPr>
          <w:rFonts w:hint="cs"/>
          <w:sz w:val="24"/>
          <w:rtl/>
          <w:lang w:eastAsia="en-US"/>
        </w:rPr>
        <w:t xml:space="preserve"> </w:t>
      </w:r>
      <w:r w:rsidRPr="00C26BC3">
        <w:rPr>
          <w:sz w:val="24"/>
          <w:rtl/>
          <w:lang w:eastAsia="en-US"/>
        </w:rPr>
        <w:t>גישה למרשתת</w:t>
      </w:r>
      <w:r w:rsidRPr="00C26BC3">
        <w:rPr>
          <w:sz w:val="24"/>
          <w:lang w:eastAsia="en-US"/>
        </w:rPr>
        <w:t xml:space="preserve"> </w:t>
      </w:r>
      <w:r w:rsidRPr="00C26BC3">
        <w:rPr>
          <w:sz w:val="24"/>
          <w:rtl/>
          <w:lang w:eastAsia="en-US"/>
        </w:rPr>
        <w:t>(</w:t>
      </w:r>
      <w:r w:rsidRPr="00C26BC3">
        <w:rPr>
          <w:sz w:val="24"/>
          <w:lang w:eastAsia="en-US"/>
        </w:rPr>
        <w:t>ISP</w:t>
      </w:r>
      <w:r w:rsidRPr="00C26BC3">
        <w:rPr>
          <w:sz w:val="24"/>
          <w:rtl/>
          <w:lang w:eastAsia="en-US"/>
        </w:rPr>
        <w:t>) עבור משרד המשפטים</w:t>
      </w:r>
      <w:r>
        <w:rPr>
          <w:rFonts w:hint="cs"/>
          <w:rtl/>
        </w:rPr>
        <w:t xml:space="preserve">, </w:t>
      </w:r>
      <w:r>
        <w:rPr>
          <w:rtl/>
        </w:rPr>
        <w:t xml:space="preserve"> סימוכין</w:t>
      </w:r>
      <w:r>
        <w:rPr>
          <w:rFonts w:hint="cs"/>
          <w:rtl/>
        </w:rPr>
        <w:t xml:space="preserve"> </w:t>
      </w:r>
      <w:r>
        <w:rPr>
          <w:rtl/>
        </w:rPr>
        <w:t>נדרשים, מענה לדרישות במפרט ועותק מושחר"</w:t>
      </w:r>
    </w:p>
    <w:p w:rsidR="00C74BA3" w:rsidRDefault="00C74BA3" w:rsidP="00C26BC3">
      <w:pPr>
        <w:spacing w:line="360" w:lineRule="auto"/>
        <w:jc w:val="both"/>
        <w:rPr>
          <w:rtl/>
        </w:rPr>
      </w:pPr>
    </w:p>
    <w:p w:rsidR="00C26BC3" w:rsidRDefault="00C74BA3" w:rsidP="00C26BC3">
      <w:pPr>
        <w:spacing w:line="360" w:lineRule="auto"/>
        <w:jc w:val="both"/>
        <w:rPr>
          <w:rtl/>
        </w:rPr>
      </w:pPr>
      <w:r>
        <w:rPr>
          <w:rFonts w:hint="cs"/>
          <w:rtl/>
        </w:rPr>
        <w:t xml:space="preserve">מעטפה 2 </w:t>
      </w:r>
      <w:r>
        <w:rPr>
          <w:rtl/>
        </w:rPr>
        <w:t>–</w:t>
      </w:r>
      <w:r>
        <w:rPr>
          <w:rFonts w:hint="cs"/>
          <w:rtl/>
        </w:rPr>
        <w:t xml:space="preserve"> מעטפת הצעת המחיר</w:t>
      </w:r>
    </w:p>
    <w:p w:rsidR="00C74BA3" w:rsidRDefault="00C74BA3" w:rsidP="00C26BC3">
      <w:pPr>
        <w:spacing w:line="360" w:lineRule="auto"/>
        <w:jc w:val="both"/>
        <w:rPr>
          <w:rtl/>
        </w:rPr>
      </w:pPr>
      <w:r>
        <w:rPr>
          <w:rtl/>
        </w:rPr>
        <w:t xml:space="preserve">מעטפה סגורה, אטומה, ללא זיהוי חיצוני, על גביה יופיע הכיתוב </w:t>
      </w:r>
      <w:r>
        <w:rPr>
          <w:rFonts w:hint="cs"/>
          <w:rtl/>
        </w:rPr>
        <w:t>"</w:t>
      </w:r>
      <w:r>
        <w:rPr>
          <w:rtl/>
        </w:rPr>
        <w:t>מכרז פומבי 05-2022 אספקת שירותי</w:t>
      </w:r>
      <w:r>
        <w:rPr>
          <w:rFonts w:hint="cs"/>
          <w:rtl/>
        </w:rPr>
        <w:t xml:space="preserve"> </w:t>
      </w:r>
      <w:r w:rsidRPr="00C26BC3">
        <w:rPr>
          <w:rtl/>
        </w:rPr>
        <w:t>גישה למרשתת</w:t>
      </w:r>
      <w:r w:rsidRPr="00C26BC3">
        <w:t xml:space="preserve"> </w:t>
      </w:r>
      <w:r w:rsidRPr="00C26BC3">
        <w:rPr>
          <w:rtl/>
        </w:rPr>
        <w:t>(</w:t>
      </w:r>
      <w:r w:rsidRPr="00C26BC3">
        <w:t>ISP</w:t>
      </w:r>
      <w:r w:rsidRPr="00C26BC3">
        <w:rPr>
          <w:rtl/>
        </w:rPr>
        <w:t>) עבור משרד המשפטים</w:t>
      </w:r>
      <w:r>
        <w:rPr>
          <w:rFonts w:hint="cs"/>
          <w:rtl/>
        </w:rPr>
        <w:t>- הצעת מחיר".</w:t>
      </w:r>
    </w:p>
    <w:p w:rsidR="00C74BA3" w:rsidRDefault="00C74BA3" w:rsidP="00C26BC3">
      <w:pPr>
        <w:spacing w:line="360" w:lineRule="auto"/>
        <w:jc w:val="both"/>
        <w:rPr>
          <w:rtl/>
        </w:rPr>
      </w:pPr>
    </w:p>
    <w:p w:rsidR="00C26BC3" w:rsidRDefault="00C26BC3" w:rsidP="00C26BC3">
      <w:pPr>
        <w:spacing w:line="360" w:lineRule="auto"/>
        <w:jc w:val="both"/>
        <w:rPr>
          <w:rtl/>
        </w:rPr>
      </w:pPr>
      <w:r>
        <w:rPr>
          <w:rFonts w:hint="cs"/>
          <w:rtl/>
        </w:rPr>
        <w:t xml:space="preserve">את </w:t>
      </w:r>
      <w:r>
        <w:rPr>
          <w:rFonts w:hint="cs"/>
          <w:color w:val="000000"/>
          <w:rtl/>
        </w:rPr>
        <w:t xml:space="preserve">ההצעה יש לשים </w:t>
      </w:r>
      <w:r w:rsidRPr="00B02E26">
        <w:rPr>
          <w:rFonts w:hint="cs"/>
          <w:color w:val="000000"/>
          <w:rtl/>
        </w:rPr>
        <w:t>ב</w:t>
      </w:r>
      <w:r w:rsidRPr="00B02E26">
        <w:rPr>
          <w:rFonts w:hint="cs"/>
          <w:rtl/>
          <w:lang w:eastAsia="he-IL"/>
        </w:rPr>
        <w:t xml:space="preserve">תיבת המכרזים, בבניין </w:t>
      </w:r>
      <w:r w:rsidRPr="00B02E26">
        <w:rPr>
          <w:rtl/>
          <w:lang w:eastAsia="he-IL"/>
        </w:rPr>
        <w:t>מ</w:t>
      </w:r>
      <w:r w:rsidRPr="00B02E26">
        <w:rPr>
          <w:rFonts w:hint="cs"/>
          <w:rtl/>
          <w:lang w:eastAsia="he-IL"/>
        </w:rPr>
        <w:t>ש</w:t>
      </w:r>
      <w:r w:rsidRPr="00B02E26">
        <w:rPr>
          <w:rtl/>
          <w:lang w:eastAsia="he-IL"/>
        </w:rPr>
        <w:t>ר</w:t>
      </w:r>
      <w:r w:rsidRPr="00B02E26">
        <w:rPr>
          <w:rFonts w:hint="cs"/>
          <w:rtl/>
          <w:lang w:eastAsia="he-IL"/>
        </w:rPr>
        <w:t xml:space="preserve">ד </w:t>
      </w:r>
      <w:r w:rsidRPr="00B02E26">
        <w:rPr>
          <w:rFonts w:hint="cs"/>
          <w:color w:val="000000"/>
          <w:rtl/>
          <w:lang w:eastAsia="he-IL"/>
        </w:rPr>
        <w:t>ה</w:t>
      </w:r>
      <w:r w:rsidRPr="00B02E26">
        <w:rPr>
          <w:color w:val="000000"/>
          <w:rtl/>
          <w:lang w:eastAsia="he-IL"/>
        </w:rPr>
        <w:t>מ</w:t>
      </w:r>
      <w:r w:rsidRPr="00B02E26">
        <w:rPr>
          <w:rFonts w:hint="cs"/>
          <w:color w:val="000000"/>
          <w:rtl/>
          <w:lang w:eastAsia="he-IL"/>
        </w:rPr>
        <w:t>ש</w:t>
      </w:r>
      <w:r w:rsidRPr="00B02E26">
        <w:rPr>
          <w:color w:val="000000"/>
          <w:rtl/>
          <w:lang w:eastAsia="he-IL"/>
        </w:rPr>
        <w:t>פ</w:t>
      </w:r>
      <w:r w:rsidRPr="00B02E26">
        <w:rPr>
          <w:rFonts w:hint="cs"/>
          <w:color w:val="000000"/>
          <w:rtl/>
          <w:lang w:eastAsia="he-IL"/>
        </w:rPr>
        <w:t>טים</w:t>
      </w:r>
      <w:r w:rsidRPr="00B02E26">
        <w:rPr>
          <w:rFonts w:hint="cs"/>
          <w:rtl/>
          <w:lang w:eastAsia="he-IL"/>
        </w:rPr>
        <w:t xml:space="preserve"> בחדר 40</w:t>
      </w:r>
      <w:r w:rsidRPr="00B02E26">
        <w:rPr>
          <w:rFonts w:hint="cs"/>
          <w:color w:val="000000"/>
          <w:rtl/>
          <w:lang w:eastAsia="he-IL"/>
        </w:rPr>
        <w:t>, קומה 3, רח' המלך דוד 20, ירושלים. ההצעות יוכנסו פיזית לתוך תיבת המכרזים של המשרד עד למועד האחרון</w:t>
      </w:r>
      <w:r w:rsidRPr="00B02E26">
        <w:rPr>
          <w:rFonts w:hint="cs"/>
          <w:rtl/>
        </w:rPr>
        <w:t xml:space="preserve"> להגשת ההצעות</w:t>
      </w:r>
      <w:r>
        <w:rPr>
          <w:rFonts w:hint="cs"/>
          <w:color w:val="000000"/>
          <w:rtl/>
          <w:lang w:eastAsia="he-IL"/>
        </w:rPr>
        <w:t xml:space="preserve"> ביום </w:t>
      </w:r>
      <w:r>
        <w:rPr>
          <w:rFonts w:hint="cs"/>
          <w:b/>
          <w:bCs/>
          <w:color w:val="000000"/>
          <w:u w:val="single"/>
          <w:rtl/>
          <w:lang w:eastAsia="he-IL"/>
        </w:rPr>
        <w:t>09/03/2022.</w:t>
      </w:r>
    </w:p>
    <w:p w:rsidR="00C74BA3" w:rsidRDefault="00C74BA3" w:rsidP="00C26BC3">
      <w:pPr>
        <w:spacing w:line="360" w:lineRule="auto"/>
        <w:jc w:val="both"/>
        <w:rPr>
          <w:rtl/>
        </w:rPr>
      </w:pPr>
    </w:p>
    <w:p w:rsidR="00C26BC3" w:rsidRDefault="00C26BC3" w:rsidP="00C26BC3">
      <w:pPr>
        <w:spacing w:line="360" w:lineRule="auto"/>
        <w:jc w:val="both"/>
        <w:rPr>
          <w:rFonts w:ascii="Times New (W1)" w:eastAsiaTheme="minorHAnsi" w:hAnsi="Times New (W1)" w:cs="Times New Roman"/>
        </w:rPr>
      </w:pPr>
      <w:r>
        <w:rPr>
          <w:rFonts w:ascii="David" w:hAnsi="David"/>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rsidR="00C26BC3" w:rsidRDefault="00C26BC3" w:rsidP="00A93FBE">
      <w:pPr>
        <w:spacing w:line="360" w:lineRule="auto"/>
        <w:jc w:val="both"/>
        <w:rPr>
          <w:b/>
          <w:bCs/>
        </w:rPr>
      </w:pPr>
      <w:r>
        <w:rPr>
          <w:rFonts w:ascii="David" w:hAnsi="David"/>
          <w:rtl/>
        </w:rPr>
        <w:t>על ההצעה להימצא בתוך "תיבת המכרזים" לא יאוחר מהשעה 1</w:t>
      </w:r>
      <w:r w:rsidR="00A93FBE">
        <w:rPr>
          <w:rFonts w:ascii="David" w:hAnsi="David" w:hint="cs"/>
          <w:rtl/>
        </w:rPr>
        <w:t>4</w:t>
      </w:r>
      <w:r>
        <w:rPr>
          <w:rFonts w:ascii="David" w:hAnsi="David"/>
          <w:rtl/>
        </w:rPr>
        <w:t xml:space="preserve">:00 בצהריים למועד האחרון להגשת הצעות (שעת נעילת התיבה). </w:t>
      </w:r>
      <w:r>
        <w:rPr>
          <w:rFonts w:ascii="David" w:hAnsi="David"/>
          <w:b/>
          <w:bCs/>
          <w:rtl/>
        </w:rPr>
        <w:t>הצעה שתובא למשרד לאחר המועד האחרון להגשת ההצעות, לא תובא לדיון ותפסל על הסף.</w:t>
      </w:r>
    </w:p>
    <w:p w:rsidR="00A93FBE" w:rsidRDefault="00A93FBE" w:rsidP="00B35F88">
      <w:pPr>
        <w:spacing w:line="360" w:lineRule="auto"/>
        <w:jc w:val="both"/>
      </w:pPr>
      <w:r>
        <w:rPr>
          <w:rFonts w:ascii="David" w:hAnsi="David" w:hint="cs"/>
          <w:rtl/>
        </w:rPr>
        <w:lastRenderedPageBreak/>
        <w:t xml:space="preserve">יובהר כי, </w:t>
      </w:r>
      <w:r>
        <w:rPr>
          <w:rFonts w:ascii="David" w:hAnsi="David"/>
          <w:rtl/>
        </w:rPr>
        <w:t xml:space="preserve">הצעה שתוגש בפקס, בדוא"ל, בדואר ישראל, ע"י שירות שליחים, ע"י הובלה מסחרית או בכל דרך אחרת שאינה הכנסה פיזית של ההצעה לתוך תיבת המכרזים של </w:t>
      </w:r>
      <w:r>
        <w:rPr>
          <w:rFonts w:ascii="David" w:hAnsi="David" w:hint="cs"/>
          <w:rtl/>
        </w:rPr>
        <w:t xml:space="preserve">ושאינה הגשה באמצעות המערכת המקוונת כאמור לעיל </w:t>
      </w:r>
      <w:r>
        <w:rPr>
          <w:rFonts w:ascii="David" w:hAnsi="David"/>
          <w:rtl/>
        </w:rPr>
        <w:t xml:space="preserve">עד למועד האחרון להגשת הצעות והשעה המפורטים </w:t>
      </w:r>
      <w:r>
        <w:rPr>
          <w:rFonts w:ascii="David" w:hAnsi="David" w:hint="cs"/>
          <w:rtl/>
        </w:rPr>
        <w:t>לעיל</w:t>
      </w:r>
      <w:r>
        <w:rPr>
          <w:rFonts w:ascii="David" w:hAnsi="David"/>
          <w:rtl/>
        </w:rPr>
        <w:t xml:space="preserve"> – </w:t>
      </w:r>
      <w:r>
        <w:rPr>
          <w:rFonts w:ascii="David" w:hAnsi="David"/>
          <w:u w:val="single"/>
          <w:rtl/>
        </w:rPr>
        <w:t>תיפסל על הסף</w:t>
      </w:r>
      <w:r>
        <w:rPr>
          <w:rFonts w:ascii="David" w:hAnsi="David"/>
          <w:rtl/>
        </w:rPr>
        <w:t>. עצם משלוח ההצעה אינו מהווה מסירה כשלעצמה, אלא אם ההצעה הוכנסה לתיבת המכרזים ונתקבל אישור בכתב כמפורט לעיל</w:t>
      </w:r>
      <w:r>
        <w:rPr>
          <w:rFonts w:ascii="David" w:hAnsi="David" w:hint="cs"/>
          <w:rtl/>
        </w:rPr>
        <w:t xml:space="preserve"> או הוגשה בקישור במערכת המקוונת לאחר הרשמה</w:t>
      </w:r>
      <w:r w:rsidR="00B35F88">
        <w:rPr>
          <w:rFonts w:ascii="David" w:hAnsi="David" w:hint="cs"/>
          <w:rtl/>
        </w:rPr>
        <w:t xml:space="preserve"> (בהתאם לאמור במסמכי המכרז)</w:t>
      </w:r>
      <w:r>
        <w:rPr>
          <w:rFonts w:ascii="David" w:hAnsi="David"/>
          <w:rtl/>
        </w:rPr>
        <w:t>.</w:t>
      </w:r>
    </w:p>
    <w:p w:rsidR="00A93FBE" w:rsidRDefault="00A93FBE" w:rsidP="00A93FBE">
      <w:pPr>
        <w:spacing w:line="360" w:lineRule="auto"/>
        <w:jc w:val="both"/>
        <w:rPr>
          <w:rtl/>
        </w:rPr>
      </w:pPr>
    </w:p>
    <w:p w:rsidR="00A93FBE" w:rsidRDefault="00A93FBE" w:rsidP="005B3F7B">
      <w:pPr>
        <w:spacing w:line="360" w:lineRule="auto"/>
        <w:jc w:val="both"/>
        <w:rPr>
          <w:rtl/>
        </w:rPr>
      </w:pPr>
      <w:r>
        <w:rPr>
          <w:rFonts w:hint="cs"/>
          <w:rtl/>
        </w:rPr>
        <w:t xml:space="preserve">יובהר כי, </w:t>
      </w:r>
      <w:r w:rsidRPr="00AE085B">
        <w:rPr>
          <w:rFonts w:hint="cs"/>
          <w:b/>
          <w:bCs/>
          <w:rtl/>
        </w:rPr>
        <w:t xml:space="preserve">מי שהגיש הצעה </w:t>
      </w:r>
      <w:r w:rsidR="005B3F7B">
        <w:rPr>
          <w:rFonts w:hint="cs"/>
          <w:b/>
          <w:bCs/>
          <w:rtl/>
        </w:rPr>
        <w:t>בתיבת המכרזים הדיגיטאלית</w:t>
      </w:r>
      <w:r w:rsidRPr="00AE085B">
        <w:rPr>
          <w:rFonts w:hint="cs"/>
          <w:b/>
          <w:bCs/>
          <w:rtl/>
        </w:rPr>
        <w:t xml:space="preserve"> </w:t>
      </w:r>
      <w:r w:rsidR="00C74BA3">
        <w:rPr>
          <w:rFonts w:hint="cs"/>
          <w:b/>
          <w:bCs/>
          <w:rtl/>
        </w:rPr>
        <w:t xml:space="preserve">ולא מעוניין להגיש הצעה חדשה, </w:t>
      </w:r>
      <w:r w:rsidRPr="00AE085B">
        <w:rPr>
          <w:rFonts w:hint="cs"/>
          <w:b/>
          <w:bCs/>
          <w:rtl/>
        </w:rPr>
        <w:t xml:space="preserve">אינו נדרש להגיש </w:t>
      </w:r>
      <w:r>
        <w:rPr>
          <w:rFonts w:hint="cs"/>
          <w:b/>
          <w:bCs/>
          <w:rtl/>
        </w:rPr>
        <w:t xml:space="preserve">גם </w:t>
      </w:r>
      <w:r w:rsidRPr="00AE085B">
        <w:rPr>
          <w:rFonts w:hint="cs"/>
          <w:b/>
          <w:bCs/>
          <w:rtl/>
        </w:rPr>
        <w:t xml:space="preserve">הצעה פיזית. </w:t>
      </w:r>
    </w:p>
    <w:p w:rsidR="00A93FBE" w:rsidRDefault="00A93FBE" w:rsidP="00A93FBE">
      <w:pPr>
        <w:spacing w:line="360" w:lineRule="auto"/>
        <w:jc w:val="both"/>
        <w:rPr>
          <w:rtl/>
        </w:rPr>
      </w:pPr>
      <w:r>
        <w:rPr>
          <w:rFonts w:hint="cs"/>
          <w:rtl/>
        </w:rPr>
        <w:t>במקרה שמציע יגיש הצעתו גם באופן מקוון וגם לתיבה הפיזית, ההצעה שהוגשה באופן פיזית תגבר על ההצעה שהוגשה במערכת המקוונת, כמו כן, ההצעה המקוונת לא תיבחן.</w:t>
      </w:r>
    </w:p>
    <w:p w:rsidR="00A93FBE" w:rsidRDefault="00A93FBE" w:rsidP="00A93FBE">
      <w:pPr>
        <w:spacing w:line="360" w:lineRule="auto"/>
        <w:jc w:val="both"/>
        <w:rPr>
          <w:rtl/>
        </w:rPr>
      </w:pPr>
    </w:p>
    <w:p w:rsidR="00A93FBE" w:rsidRDefault="00A93FBE" w:rsidP="00A93FBE">
      <w:pPr>
        <w:pStyle w:val="NumberList0"/>
        <w:numPr>
          <w:ilvl w:val="0"/>
          <w:numId w:val="0"/>
        </w:numPr>
        <w:ind w:left="357" w:hanging="357"/>
        <w:rPr>
          <w:rtl/>
        </w:rPr>
      </w:pPr>
      <w:r>
        <w:rPr>
          <w:rFonts w:hint="cs"/>
          <w:rtl/>
        </w:rPr>
        <w:t xml:space="preserve">המשרד שומר לעצמו את הזכות לשנות את המועדים, לפי שיקול דעתו הבלעדי. </w:t>
      </w:r>
    </w:p>
    <w:p w:rsidR="00A93FBE" w:rsidRDefault="00A93FBE" w:rsidP="00A93FBE">
      <w:pPr>
        <w:pStyle w:val="NumberList0"/>
        <w:numPr>
          <w:ilvl w:val="0"/>
          <w:numId w:val="0"/>
        </w:numPr>
        <w:ind w:left="84"/>
        <w:rPr>
          <w:rtl/>
        </w:rPr>
      </w:pPr>
      <w:r>
        <w:rPr>
          <w:rFonts w:hint="cs"/>
          <w:rtl/>
        </w:rPr>
        <w:t>מענה לשאלות ההבהרה ופרטים נוספים ניתן יהיה לקבל באתר האינטרנט של מנהל הרכש ובאתר האינטרנט של המשרד בכתובת:</w:t>
      </w:r>
    </w:p>
    <w:p w:rsidR="00A93FBE" w:rsidRDefault="00A93FBE" w:rsidP="00A93FBE">
      <w:pPr>
        <w:pStyle w:val="NumberList0"/>
        <w:numPr>
          <w:ilvl w:val="0"/>
          <w:numId w:val="0"/>
        </w:numPr>
        <w:ind w:left="357" w:hanging="357"/>
        <w:rPr>
          <w:rtl/>
        </w:rPr>
      </w:pPr>
    </w:p>
    <w:p w:rsidR="00A93FBE" w:rsidRDefault="00B16816" w:rsidP="00B35F88">
      <w:pPr>
        <w:rPr>
          <w:rFonts w:ascii="David"/>
          <w:lang w:eastAsia="he-IL"/>
        </w:rPr>
      </w:pPr>
      <w:hyperlink r:id="rId12" w:tooltip="https://www.gov.il/he/Departments/publications/Call_for_bids/tender-10-2021" w:history="1">
        <w:r w:rsidR="00A93FBE">
          <w:rPr>
            <w:rStyle w:val="Hyperlink"/>
            <w:rFonts w:ascii="David"/>
          </w:rPr>
          <w:t>https://www.gov.il/he/Departments/publications/Call_for_bids/tender-</w:t>
        </w:r>
        <w:r w:rsidR="00B35F88">
          <w:rPr>
            <w:rStyle w:val="Hyperlink"/>
            <w:rFonts w:ascii="David"/>
          </w:rPr>
          <w:t>05</w:t>
        </w:r>
        <w:r w:rsidR="00A93FBE">
          <w:rPr>
            <w:rStyle w:val="Hyperlink"/>
            <w:rFonts w:ascii="David"/>
          </w:rPr>
          <w:t>-202</w:t>
        </w:r>
        <w:r w:rsidR="00B35F88">
          <w:rPr>
            <w:rStyle w:val="Hyperlink"/>
            <w:rFonts w:ascii="David"/>
          </w:rPr>
          <w:t>2</w:t>
        </w:r>
      </w:hyperlink>
    </w:p>
    <w:p w:rsidR="00A93FBE" w:rsidRDefault="00A93FBE" w:rsidP="00A93FBE">
      <w:pPr>
        <w:rPr>
          <w:rtl/>
        </w:rPr>
      </w:pPr>
    </w:p>
    <w:p w:rsidR="00C26BC3" w:rsidRDefault="00C26BC3" w:rsidP="00C26BC3">
      <w:pPr>
        <w:pStyle w:val="NumberList0"/>
        <w:numPr>
          <w:ilvl w:val="0"/>
          <w:numId w:val="0"/>
        </w:numPr>
        <w:spacing w:before="240" w:after="120" w:line="360" w:lineRule="auto"/>
        <w:rPr>
          <w:b/>
          <w:bCs/>
          <w:rtl/>
        </w:rPr>
      </w:pPr>
    </w:p>
    <w:p w:rsidR="00C26BC3" w:rsidRDefault="00C26BC3" w:rsidP="00C26BC3">
      <w:pPr>
        <w:pStyle w:val="NumberList0"/>
        <w:numPr>
          <w:ilvl w:val="0"/>
          <w:numId w:val="0"/>
        </w:numPr>
        <w:rPr>
          <w:rtl/>
        </w:rPr>
      </w:pPr>
    </w:p>
    <w:p w:rsidR="00B67CEC" w:rsidRPr="003D7BBD" w:rsidRDefault="00B35F88" w:rsidP="00B35F88">
      <w:pPr>
        <w:pStyle w:val="NumberList0"/>
        <w:numPr>
          <w:ilvl w:val="0"/>
          <w:numId w:val="0"/>
        </w:numPr>
        <w:ind w:left="357" w:hanging="357"/>
        <w:jc w:val="right"/>
        <w:rPr>
          <w:rtl/>
        </w:rPr>
      </w:pPr>
      <w:r>
        <w:rPr>
          <w:rtl/>
        </w:rPr>
        <w:tab/>
      </w:r>
      <w:r>
        <w:rPr>
          <w:rtl/>
        </w:rPr>
        <w:tab/>
      </w:r>
      <w:r>
        <w:rPr>
          <w:rFonts w:hint="cs"/>
          <w:rtl/>
        </w:rPr>
        <w:t>משרד  המשפטים</w:t>
      </w:r>
    </w:p>
    <w:sectPr w:rsidR="00B67CEC" w:rsidRPr="003D7BBD" w:rsidSect="00F90123">
      <w:footerReference w:type="default" r:id="rId13"/>
      <w:headerReference w:type="first" r:id="rId14"/>
      <w:footerReference w:type="first" r:id="rId15"/>
      <w:pgSz w:w="11907" w:h="16840"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0F82" w:rsidRDefault="00C00F82" w:rsidP="001B29DC">
      <w:r>
        <w:separator/>
      </w:r>
    </w:p>
  </w:endnote>
  <w:endnote w:type="continuationSeparator" w:id="0">
    <w:p w:rsidR="00C00F82" w:rsidRDefault="00C00F8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tblpPr w:leftFromText="180" w:rightFromText="180" w:vertAnchor="text" w:tblpXSpec="center" w:tblpY="1"/>
      <w:tblOverlap w:val="never"/>
      <w:bidiVisual/>
      <w:tblW w:w="136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08"/>
    </w:tblGrid>
    <w:tr w:rsidR="0093361B" w:rsidTr="0093361B">
      <w:trPr>
        <w:jc w:val="center"/>
      </w:trPr>
      <w:tc>
        <w:tcPr>
          <w:tcW w:w="14742" w:type="dxa"/>
        </w:tcPr>
        <w:p w:rsidR="0093361B" w:rsidRPr="003D44AA" w:rsidRDefault="0093361B"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B1681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B16816">
            <w:rPr>
              <w:noProof/>
              <w:sz w:val="18"/>
              <w:szCs w:val="18"/>
              <w:rtl/>
            </w:rPr>
            <w:t>2</w:t>
          </w:r>
          <w:r w:rsidRPr="003D44AA">
            <w:rPr>
              <w:noProof/>
              <w:sz w:val="18"/>
              <w:szCs w:val="18"/>
            </w:rPr>
            <w:fldChar w:fldCharType="end"/>
          </w:r>
        </w:p>
      </w:tc>
    </w:tr>
  </w:tbl>
  <w:p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93361B">
      <w:rPr>
        <w:noProof/>
        <w:rtl/>
      </w:rPr>
      <w:t>1</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0F82" w:rsidRDefault="00C00F82" w:rsidP="001B29DC">
      <w:r>
        <w:separator/>
      </w:r>
    </w:p>
  </w:footnote>
  <w:footnote w:type="continuationSeparator" w:id="0">
    <w:p w:rsidR="00C00F82" w:rsidRDefault="00C00F8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rsidTr="001173B8">
      <w:trPr>
        <w:trHeight w:val="574"/>
      </w:trPr>
      <w:tc>
        <w:tcPr>
          <w:tcW w:w="3686" w:type="dxa"/>
        </w:tcPr>
        <w:p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10E6C1FF" wp14:editId="7FAD10B3">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1173B8" w:rsidRDefault="001173B8" w:rsidP="001173B8">
          <w:pPr>
            <w:tabs>
              <w:tab w:val="left" w:pos="1770"/>
              <w:tab w:val="center" w:pos="4535"/>
              <w:tab w:val="right" w:pos="9070"/>
            </w:tabs>
            <w:jc w:val="center"/>
            <w:rPr>
              <w:rtl/>
            </w:rPr>
          </w:pPr>
        </w:p>
      </w:tc>
      <w:tc>
        <w:tcPr>
          <w:tcW w:w="3543" w:type="dxa"/>
        </w:tcPr>
        <w:p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D66A4A8" wp14:editId="55C77DCC">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C23F84"/>
    <w:multiLevelType w:val="hybridMultilevel"/>
    <w:tmpl w:val="AC5AABCC"/>
    <w:lvl w:ilvl="0" w:tplc="23221A44">
      <w:start w:val="1"/>
      <w:numFmt w:val="decimal"/>
      <w:lvlText w:val="%1."/>
      <w:lvlJc w:val="left"/>
      <w:pPr>
        <w:ind w:left="720" w:hanging="360"/>
      </w:pPr>
      <w:rPr>
        <w:rFonts w:hint="default"/>
      </w:rPr>
    </w:lvl>
    <w:lvl w:ilvl="1" w:tplc="1862CE1C" w:tentative="1">
      <w:start w:val="1"/>
      <w:numFmt w:val="lowerLetter"/>
      <w:lvlText w:val="%2."/>
      <w:lvlJc w:val="left"/>
      <w:pPr>
        <w:ind w:left="1440" w:hanging="360"/>
      </w:pPr>
    </w:lvl>
    <w:lvl w:ilvl="2" w:tplc="B1440136" w:tentative="1">
      <w:start w:val="1"/>
      <w:numFmt w:val="lowerRoman"/>
      <w:lvlText w:val="%3."/>
      <w:lvlJc w:val="right"/>
      <w:pPr>
        <w:ind w:left="2160" w:hanging="180"/>
      </w:pPr>
    </w:lvl>
    <w:lvl w:ilvl="3" w:tplc="E9BC56B2" w:tentative="1">
      <w:start w:val="1"/>
      <w:numFmt w:val="decimal"/>
      <w:lvlText w:val="%4."/>
      <w:lvlJc w:val="left"/>
      <w:pPr>
        <w:ind w:left="2880" w:hanging="360"/>
      </w:pPr>
    </w:lvl>
    <w:lvl w:ilvl="4" w:tplc="4CF0F466" w:tentative="1">
      <w:start w:val="1"/>
      <w:numFmt w:val="lowerLetter"/>
      <w:lvlText w:val="%5."/>
      <w:lvlJc w:val="left"/>
      <w:pPr>
        <w:ind w:left="3600" w:hanging="360"/>
      </w:pPr>
    </w:lvl>
    <w:lvl w:ilvl="5" w:tplc="B2445BB4" w:tentative="1">
      <w:start w:val="1"/>
      <w:numFmt w:val="lowerRoman"/>
      <w:lvlText w:val="%6."/>
      <w:lvlJc w:val="right"/>
      <w:pPr>
        <w:ind w:left="4320" w:hanging="180"/>
      </w:pPr>
    </w:lvl>
    <w:lvl w:ilvl="6" w:tplc="833ADA30" w:tentative="1">
      <w:start w:val="1"/>
      <w:numFmt w:val="decimal"/>
      <w:lvlText w:val="%7."/>
      <w:lvlJc w:val="left"/>
      <w:pPr>
        <w:ind w:left="5040" w:hanging="360"/>
      </w:pPr>
    </w:lvl>
    <w:lvl w:ilvl="7" w:tplc="EEC49ECE" w:tentative="1">
      <w:start w:val="1"/>
      <w:numFmt w:val="lowerLetter"/>
      <w:lvlText w:val="%8."/>
      <w:lvlJc w:val="left"/>
      <w:pPr>
        <w:ind w:left="5760" w:hanging="360"/>
      </w:pPr>
    </w:lvl>
    <w:lvl w:ilvl="8" w:tplc="CA84D588" w:tentative="1">
      <w:start w:val="1"/>
      <w:numFmt w:val="lowerRoman"/>
      <w:lvlText w:val="%9."/>
      <w:lvlJc w:val="right"/>
      <w:pPr>
        <w:ind w:left="6480" w:hanging="180"/>
      </w:p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3" w15:restartNumberingAfterBreak="0">
    <w:nsid w:val="48D31AFA"/>
    <w:multiLevelType w:val="hybridMultilevel"/>
    <w:tmpl w:val="DFFC7B7A"/>
    <w:lvl w:ilvl="0" w:tplc="BA668EA4">
      <w:start w:val="1"/>
      <w:numFmt w:val="decimal"/>
      <w:lvlText w:val="%1."/>
      <w:lvlJc w:val="left"/>
      <w:pPr>
        <w:ind w:left="720" w:hanging="360"/>
      </w:pPr>
      <w:rPr>
        <w:rFonts w:eastAsia="Times New Roman" w:hint="default"/>
      </w:rPr>
    </w:lvl>
    <w:lvl w:ilvl="1" w:tplc="B2724728" w:tentative="1">
      <w:start w:val="1"/>
      <w:numFmt w:val="lowerLetter"/>
      <w:lvlText w:val="%2."/>
      <w:lvlJc w:val="left"/>
      <w:pPr>
        <w:ind w:left="1440" w:hanging="360"/>
      </w:pPr>
    </w:lvl>
    <w:lvl w:ilvl="2" w:tplc="22B0FD52" w:tentative="1">
      <w:start w:val="1"/>
      <w:numFmt w:val="lowerRoman"/>
      <w:lvlText w:val="%3."/>
      <w:lvlJc w:val="right"/>
      <w:pPr>
        <w:ind w:left="2160" w:hanging="180"/>
      </w:pPr>
    </w:lvl>
    <w:lvl w:ilvl="3" w:tplc="D422D956" w:tentative="1">
      <w:start w:val="1"/>
      <w:numFmt w:val="decimal"/>
      <w:lvlText w:val="%4."/>
      <w:lvlJc w:val="left"/>
      <w:pPr>
        <w:ind w:left="2880" w:hanging="360"/>
      </w:pPr>
    </w:lvl>
    <w:lvl w:ilvl="4" w:tplc="4B9E589E" w:tentative="1">
      <w:start w:val="1"/>
      <w:numFmt w:val="lowerLetter"/>
      <w:lvlText w:val="%5."/>
      <w:lvlJc w:val="left"/>
      <w:pPr>
        <w:ind w:left="3600" w:hanging="360"/>
      </w:pPr>
    </w:lvl>
    <w:lvl w:ilvl="5" w:tplc="1DB4C44E" w:tentative="1">
      <w:start w:val="1"/>
      <w:numFmt w:val="lowerRoman"/>
      <w:lvlText w:val="%6."/>
      <w:lvlJc w:val="right"/>
      <w:pPr>
        <w:ind w:left="4320" w:hanging="180"/>
      </w:pPr>
    </w:lvl>
    <w:lvl w:ilvl="6" w:tplc="5E8A609C" w:tentative="1">
      <w:start w:val="1"/>
      <w:numFmt w:val="decimal"/>
      <w:lvlText w:val="%7."/>
      <w:lvlJc w:val="left"/>
      <w:pPr>
        <w:ind w:left="5040" w:hanging="360"/>
      </w:pPr>
    </w:lvl>
    <w:lvl w:ilvl="7" w:tplc="A078CA2E" w:tentative="1">
      <w:start w:val="1"/>
      <w:numFmt w:val="lowerLetter"/>
      <w:lvlText w:val="%8."/>
      <w:lvlJc w:val="left"/>
      <w:pPr>
        <w:ind w:left="5760" w:hanging="360"/>
      </w:pPr>
    </w:lvl>
    <w:lvl w:ilvl="8" w:tplc="E77AC2AE" w:tentative="1">
      <w:start w:val="1"/>
      <w:numFmt w:val="lowerRoman"/>
      <w:lvlText w:val="%9."/>
      <w:lvlJc w:val="right"/>
      <w:pPr>
        <w:ind w:left="6480" w:hanging="180"/>
      </w:p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7F613CF"/>
    <w:multiLevelType w:val="hybridMultilevel"/>
    <w:tmpl w:val="8006C474"/>
    <w:lvl w:ilvl="0" w:tplc="08E0B8B6">
      <w:start w:val="1"/>
      <w:numFmt w:val="decimal"/>
      <w:lvlText w:val="%1."/>
      <w:lvlJc w:val="left"/>
      <w:pPr>
        <w:ind w:left="360" w:hanging="360"/>
      </w:pPr>
      <w:rPr>
        <w:rFonts w:hint="default"/>
      </w:rPr>
    </w:lvl>
    <w:lvl w:ilvl="1" w:tplc="A6A6CE6C" w:tentative="1">
      <w:start w:val="1"/>
      <w:numFmt w:val="lowerLetter"/>
      <w:lvlText w:val="%2."/>
      <w:lvlJc w:val="left"/>
      <w:pPr>
        <w:ind w:left="1080" w:hanging="360"/>
      </w:pPr>
    </w:lvl>
    <w:lvl w:ilvl="2" w:tplc="B8181DB8" w:tentative="1">
      <w:start w:val="1"/>
      <w:numFmt w:val="lowerRoman"/>
      <w:lvlText w:val="%3."/>
      <w:lvlJc w:val="right"/>
      <w:pPr>
        <w:ind w:left="1800" w:hanging="180"/>
      </w:pPr>
    </w:lvl>
    <w:lvl w:ilvl="3" w:tplc="83583CA8" w:tentative="1">
      <w:start w:val="1"/>
      <w:numFmt w:val="decimal"/>
      <w:lvlText w:val="%4."/>
      <w:lvlJc w:val="left"/>
      <w:pPr>
        <w:ind w:left="2520" w:hanging="360"/>
      </w:pPr>
    </w:lvl>
    <w:lvl w:ilvl="4" w:tplc="5C522328" w:tentative="1">
      <w:start w:val="1"/>
      <w:numFmt w:val="lowerLetter"/>
      <w:lvlText w:val="%5."/>
      <w:lvlJc w:val="left"/>
      <w:pPr>
        <w:ind w:left="3240" w:hanging="360"/>
      </w:pPr>
    </w:lvl>
    <w:lvl w:ilvl="5" w:tplc="2BE65E04" w:tentative="1">
      <w:start w:val="1"/>
      <w:numFmt w:val="lowerRoman"/>
      <w:lvlText w:val="%6."/>
      <w:lvlJc w:val="right"/>
      <w:pPr>
        <w:ind w:left="3960" w:hanging="180"/>
      </w:pPr>
    </w:lvl>
    <w:lvl w:ilvl="6" w:tplc="2080502C" w:tentative="1">
      <w:start w:val="1"/>
      <w:numFmt w:val="decimal"/>
      <w:lvlText w:val="%7."/>
      <w:lvlJc w:val="left"/>
      <w:pPr>
        <w:ind w:left="4680" w:hanging="360"/>
      </w:pPr>
    </w:lvl>
    <w:lvl w:ilvl="7" w:tplc="3D544F30" w:tentative="1">
      <w:start w:val="1"/>
      <w:numFmt w:val="lowerLetter"/>
      <w:lvlText w:val="%8."/>
      <w:lvlJc w:val="left"/>
      <w:pPr>
        <w:ind w:left="5400" w:hanging="360"/>
      </w:pPr>
    </w:lvl>
    <w:lvl w:ilvl="8" w:tplc="5CD2474E" w:tentative="1">
      <w:start w:val="1"/>
      <w:numFmt w:val="lowerRoman"/>
      <w:lvlText w:val="%9."/>
      <w:lvlJc w:val="right"/>
      <w:pPr>
        <w:ind w:left="612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6EEA6631"/>
    <w:multiLevelType w:val="hybridMultilevel"/>
    <w:tmpl w:val="750CB02A"/>
    <w:lvl w:ilvl="0" w:tplc="ADE237DC">
      <w:start w:val="1"/>
      <w:numFmt w:val="decimal"/>
      <w:lvlText w:val="%1."/>
      <w:lvlJc w:val="left"/>
      <w:pPr>
        <w:ind w:left="720" w:hanging="360"/>
      </w:pPr>
      <w:rPr>
        <w:rFonts w:hint="default"/>
      </w:rPr>
    </w:lvl>
    <w:lvl w:ilvl="1" w:tplc="6DC0E7BE" w:tentative="1">
      <w:start w:val="1"/>
      <w:numFmt w:val="lowerLetter"/>
      <w:lvlText w:val="%2."/>
      <w:lvlJc w:val="left"/>
      <w:pPr>
        <w:ind w:left="1440" w:hanging="360"/>
      </w:pPr>
    </w:lvl>
    <w:lvl w:ilvl="2" w:tplc="E07EF232" w:tentative="1">
      <w:start w:val="1"/>
      <w:numFmt w:val="lowerRoman"/>
      <w:lvlText w:val="%3."/>
      <w:lvlJc w:val="right"/>
      <w:pPr>
        <w:ind w:left="2160" w:hanging="180"/>
      </w:pPr>
    </w:lvl>
    <w:lvl w:ilvl="3" w:tplc="03A89AA0" w:tentative="1">
      <w:start w:val="1"/>
      <w:numFmt w:val="decimal"/>
      <w:lvlText w:val="%4."/>
      <w:lvlJc w:val="left"/>
      <w:pPr>
        <w:ind w:left="2880" w:hanging="360"/>
      </w:pPr>
    </w:lvl>
    <w:lvl w:ilvl="4" w:tplc="8EC6B210" w:tentative="1">
      <w:start w:val="1"/>
      <w:numFmt w:val="lowerLetter"/>
      <w:lvlText w:val="%5."/>
      <w:lvlJc w:val="left"/>
      <w:pPr>
        <w:ind w:left="3600" w:hanging="360"/>
      </w:pPr>
    </w:lvl>
    <w:lvl w:ilvl="5" w:tplc="95F20DA6" w:tentative="1">
      <w:start w:val="1"/>
      <w:numFmt w:val="lowerRoman"/>
      <w:lvlText w:val="%6."/>
      <w:lvlJc w:val="right"/>
      <w:pPr>
        <w:ind w:left="4320" w:hanging="180"/>
      </w:pPr>
    </w:lvl>
    <w:lvl w:ilvl="6" w:tplc="F1027F44" w:tentative="1">
      <w:start w:val="1"/>
      <w:numFmt w:val="decimal"/>
      <w:lvlText w:val="%7."/>
      <w:lvlJc w:val="left"/>
      <w:pPr>
        <w:ind w:left="5040" w:hanging="360"/>
      </w:pPr>
    </w:lvl>
    <w:lvl w:ilvl="7" w:tplc="CB04FBC4" w:tentative="1">
      <w:start w:val="1"/>
      <w:numFmt w:val="lowerLetter"/>
      <w:lvlText w:val="%8."/>
      <w:lvlJc w:val="left"/>
      <w:pPr>
        <w:ind w:left="5760" w:hanging="360"/>
      </w:pPr>
    </w:lvl>
    <w:lvl w:ilvl="8" w:tplc="25FA38F0" w:tentative="1">
      <w:start w:val="1"/>
      <w:numFmt w:val="lowerRoman"/>
      <w:lvlText w:val="%9."/>
      <w:lvlJc w:val="right"/>
      <w:pPr>
        <w:ind w:left="6480" w:hanging="180"/>
      </w:p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B180CF7"/>
    <w:multiLevelType w:val="hybridMultilevel"/>
    <w:tmpl w:val="3A8A25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39"/>
  </w:num>
  <w:num w:numId="4">
    <w:abstractNumId w:val="45"/>
  </w:num>
  <w:num w:numId="5">
    <w:abstractNumId w:val="38"/>
  </w:num>
  <w:num w:numId="6">
    <w:abstractNumId w:val="30"/>
  </w:num>
  <w:num w:numId="7">
    <w:abstractNumId w:val="13"/>
  </w:num>
  <w:num w:numId="8">
    <w:abstractNumId w:val="18"/>
  </w:num>
  <w:num w:numId="9">
    <w:abstractNumId w:val="24"/>
  </w:num>
  <w:num w:numId="10">
    <w:abstractNumId w:val="23"/>
  </w:num>
  <w:num w:numId="11">
    <w:abstractNumId w:val="14"/>
  </w:num>
  <w:num w:numId="12">
    <w:abstractNumId w:val="21"/>
  </w:num>
  <w:num w:numId="13">
    <w:abstractNumId w:val="32"/>
  </w:num>
  <w:num w:numId="14">
    <w:abstractNumId w:val="17"/>
  </w:num>
  <w:num w:numId="15">
    <w:abstractNumId w:val="31"/>
  </w:num>
  <w:num w:numId="16">
    <w:abstractNumId w:val="46"/>
  </w:num>
  <w:num w:numId="17">
    <w:abstractNumId w:val="16"/>
  </w:num>
  <w:num w:numId="18">
    <w:abstractNumId w:val="41"/>
  </w:num>
  <w:num w:numId="19">
    <w:abstractNumId w:val="35"/>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2"/>
  </w:num>
  <w:num w:numId="27">
    <w:abstractNumId w:val="36"/>
  </w:num>
  <w:num w:numId="28">
    <w:abstractNumId w:val="43"/>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7"/>
  </w:num>
  <w:num w:numId="42">
    <w:abstractNumId w:val="47"/>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44"/>
  </w:num>
  <w:num w:numId="50">
    <w:abstractNumId w:val="40"/>
  </w:num>
  <w:num w:numId="51">
    <w:abstractNumId w:val="15"/>
  </w:num>
  <w:num w:numId="52">
    <w:abstractNumId w:val="42"/>
  </w:num>
  <w:num w:numId="53">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proofState w:spelling="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6AA1"/>
    <w:rsid w:val="00010BF9"/>
    <w:rsid w:val="00011363"/>
    <w:rsid w:val="000133F0"/>
    <w:rsid w:val="00013EF9"/>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2A8B"/>
    <w:rsid w:val="003D40F8"/>
    <w:rsid w:val="003D44AA"/>
    <w:rsid w:val="003D7BBD"/>
    <w:rsid w:val="003E0D7C"/>
    <w:rsid w:val="003E1515"/>
    <w:rsid w:val="003E3C85"/>
    <w:rsid w:val="003E48EA"/>
    <w:rsid w:val="003E5250"/>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33540"/>
    <w:rsid w:val="005347BE"/>
    <w:rsid w:val="00544B1F"/>
    <w:rsid w:val="00545E6C"/>
    <w:rsid w:val="00550F4C"/>
    <w:rsid w:val="0055124D"/>
    <w:rsid w:val="00552637"/>
    <w:rsid w:val="005539BF"/>
    <w:rsid w:val="00554433"/>
    <w:rsid w:val="00555847"/>
    <w:rsid w:val="00556D87"/>
    <w:rsid w:val="00560FD2"/>
    <w:rsid w:val="005611D7"/>
    <w:rsid w:val="00561CA0"/>
    <w:rsid w:val="005644C7"/>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7555"/>
    <w:rsid w:val="005B12BD"/>
    <w:rsid w:val="005B15A7"/>
    <w:rsid w:val="005B3F7B"/>
    <w:rsid w:val="005B4014"/>
    <w:rsid w:val="005B4666"/>
    <w:rsid w:val="005B5694"/>
    <w:rsid w:val="005B56AB"/>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153C"/>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79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27CC"/>
    <w:rsid w:val="006E456E"/>
    <w:rsid w:val="006E7D9E"/>
    <w:rsid w:val="006F52D3"/>
    <w:rsid w:val="006F602C"/>
    <w:rsid w:val="006F6768"/>
    <w:rsid w:val="00700C56"/>
    <w:rsid w:val="00706A9F"/>
    <w:rsid w:val="0070750F"/>
    <w:rsid w:val="00707CD4"/>
    <w:rsid w:val="00710537"/>
    <w:rsid w:val="00711C8D"/>
    <w:rsid w:val="00720FE5"/>
    <w:rsid w:val="00725C03"/>
    <w:rsid w:val="00725E92"/>
    <w:rsid w:val="00726225"/>
    <w:rsid w:val="00732C40"/>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64EB"/>
    <w:rsid w:val="007B7C27"/>
    <w:rsid w:val="007C18F2"/>
    <w:rsid w:val="007C1B86"/>
    <w:rsid w:val="007C1E75"/>
    <w:rsid w:val="007C3B75"/>
    <w:rsid w:val="007C3C02"/>
    <w:rsid w:val="007C3DCF"/>
    <w:rsid w:val="007D0148"/>
    <w:rsid w:val="007D0BB9"/>
    <w:rsid w:val="007D2B74"/>
    <w:rsid w:val="007D319D"/>
    <w:rsid w:val="007D4B3F"/>
    <w:rsid w:val="007D5325"/>
    <w:rsid w:val="007D5614"/>
    <w:rsid w:val="007D5761"/>
    <w:rsid w:val="007D68FF"/>
    <w:rsid w:val="007E2035"/>
    <w:rsid w:val="007E3348"/>
    <w:rsid w:val="007E3E14"/>
    <w:rsid w:val="007E5077"/>
    <w:rsid w:val="007E52B0"/>
    <w:rsid w:val="007E56C8"/>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D7780"/>
    <w:rsid w:val="008E02BC"/>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10219"/>
    <w:rsid w:val="00922B6D"/>
    <w:rsid w:val="00923B8F"/>
    <w:rsid w:val="00927453"/>
    <w:rsid w:val="00931818"/>
    <w:rsid w:val="00931B63"/>
    <w:rsid w:val="00932AAD"/>
    <w:rsid w:val="00932ECF"/>
    <w:rsid w:val="009334AC"/>
    <w:rsid w:val="0093361B"/>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0BD7"/>
    <w:rsid w:val="0095114B"/>
    <w:rsid w:val="009513BE"/>
    <w:rsid w:val="00953016"/>
    <w:rsid w:val="00954525"/>
    <w:rsid w:val="00957B28"/>
    <w:rsid w:val="009600A1"/>
    <w:rsid w:val="00965D51"/>
    <w:rsid w:val="00966D80"/>
    <w:rsid w:val="009676AC"/>
    <w:rsid w:val="009716FF"/>
    <w:rsid w:val="00972275"/>
    <w:rsid w:val="00972314"/>
    <w:rsid w:val="00974530"/>
    <w:rsid w:val="0098448D"/>
    <w:rsid w:val="009854AB"/>
    <w:rsid w:val="00985815"/>
    <w:rsid w:val="00986375"/>
    <w:rsid w:val="0099077A"/>
    <w:rsid w:val="0099674A"/>
    <w:rsid w:val="00996924"/>
    <w:rsid w:val="009A39DA"/>
    <w:rsid w:val="009A4A45"/>
    <w:rsid w:val="009A4C5F"/>
    <w:rsid w:val="009A4FC3"/>
    <w:rsid w:val="009A6949"/>
    <w:rsid w:val="009B1753"/>
    <w:rsid w:val="009B4638"/>
    <w:rsid w:val="009B56CD"/>
    <w:rsid w:val="009B5C65"/>
    <w:rsid w:val="009B68E1"/>
    <w:rsid w:val="009B7B51"/>
    <w:rsid w:val="009C0946"/>
    <w:rsid w:val="009C4C97"/>
    <w:rsid w:val="009C5A9F"/>
    <w:rsid w:val="009C5CA9"/>
    <w:rsid w:val="009C74CA"/>
    <w:rsid w:val="009D0AA8"/>
    <w:rsid w:val="009D0BE0"/>
    <w:rsid w:val="009D7B98"/>
    <w:rsid w:val="009E0F44"/>
    <w:rsid w:val="009E7B00"/>
    <w:rsid w:val="009F3C68"/>
    <w:rsid w:val="009F42DD"/>
    <w:rsid w:val="009F50C9"/>
    <w:rsid w:val="009F5763"/>
    <w:rsid w:val="009F677D"/>
    <w:rsid w:val="009F7028"/>
    <w:rsid w:val="009F7F93"/>
    <w:rsid w:val="00A021C9"/>
    <w:rsid w:val="00A022E6"/>
    <w:rsid w:val="00A02BC8"/>
    <w:rsid w:val="00A02FF2"/>
    <w:rsid w:val="00A037D3"/>
    <w:rsid w:val="00A06BE6"/>
    <w:rsid w:val="00A07815"/>
    <w:rsid w:val="00A11B38"/>
    <w:rsid w:val="00A11C6A"/>
    <w:rsid w:val="00A11D06"/>
    <w:rsid w:val="00A12A68"/>
    <w:rsid w:val="00A142AD"/>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573F"/>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3FBE"/>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16816"/>
    <w:rsid w:val="00B20FCA"/>
    <w:rsid w:val="00B220C8"/>
    <w:rsid w:val="00B22478"/>
    <w:rsid w:val="00B227B1"/>
    <w:rsid w:val="00B242D3"/>
    <w:rsid w:val="00B2561B"/>
    <w:rsid w:val="00B3094C"/>
    <w:rsid w:val="00B30EB4"/>
    <w:rsid w:val="00B330A8"/>
    <w:rsid w:val="00B3368F"/>
    <w:rsid w:val="00B337C5"/>
    <w:rsid w:val="00B34602"/>
    <w:rsid w:val="00B35B1A"/>
    <w:rsid w:val="00B35F88"/>
    <w:rsid w:val="00B36918"/>
    <w:rsid w:val="00B37E48"/>
    <w:rsid w:val="00B40F34"/>
    <w:rsid w:val="00B42D39"/>
    <w:rsid w:val="00B43399"/>
    <w:rsid w:val="00B435E1"/>
    <w:rsid w:val="00B44783"/>
    <w:rsid w:val="00B502FD"/>
    <w:rsid w:val="00B50FE6"/>
    <w:rsid w:val="00B511F0"/>
    <w:rsid w:val="00B527C9"/>
    <w:rsid w:val="00B527E6"/>
    <w:rsid w:val="00B52A35"/>
    <w:rsid w:val="00B53DC0"/>
    <w:rsid w:val="00B544FF"/>
    <w:rsid w:val="00B55856"/>
    <w:rsid w:val="00B57716"/>
    <w:rsid w:val="00B57A76"/>
    <w:rsid w:val="00B61066"/>
    <w:rsid w:val="00B6303A"/>
    <w:rsid w:val="00B6367E"/>
    <w:rsid w:val="00B65001"/>
    <w:rsid w:val="00B67B7D"/>
    <w:rsid w:val="00B67CEC"/>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0F82"/>
    <w:rsid w:val="00C0196D"/>
    <w:rsid w:val="00C03FD6"/>
    <w:rsid w:val="00C0630D"/>
    <w:rsid w:val="00C065E0"/>
    <w:rsid w:val="00C06B8E"/>
    <w:rsid w:val="00C071F5"/>
    <w:rsid w:val="00C11469"/>
    <w:rsid w:val="00C12050"/>
    <w:rsid w:val="00C12773"/>
    <w:rsid w:val="00C138CC"/>
    <w:rsid w:val="00C15231"/>
    <w:rsid w:val="00C1685D"/>
    <w:rsid w:val="00C1786F"/>
    <w:rsid w:val="00C21967"/>
    <w:rsid w:val="00C24938"/>
    <w:rsid w:val="00C25025"/>
    <w:rsid w:val="00C25951"/>
    <w:rsid w:val="00C260DD"/>
    <w:rsid w:val="00C26128"/>
    <w:rsid w:val="00C26BC3"/>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4BA3"/>
    <w:rsid w:val="00C75AD0"/>
    <w:rsid w:val="00C75F94"/>
    <w:rsid w:val="00C80A9B"/>
    <w:rsid w:val="00C825FD"/>
    <w:rsid w:val="00C83970"/>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38C"/>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5D70"/>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6F02"/>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3A2D"/>
    <w:rsid w:val="00EC5494"/>
    <w:rsid w:val="00EC58D7"/>
    <w:rsid w:val="00EC62B0"/>
    <w:rsid w:val="00ED160E"/>
    <w:rsid w:val="00ED56CC"/>
    <w:rsid w:val="00ED6C6F"/>
    <w:rsid w:val="00EE2708"/>
    <w:rsid w:val="00EE407A"/>
    <w:rsid w:val="00EF171F"/>
    <w:rsid w:val="00EF38B2"/>
    <w:rsid w:val="00EF38DA"/>
    <w:rsid w:val="00EF449D"/>
    <w:rsid w:val="00EF4AC0"/>
    <w:rsid w:val="00EF5D69"/>
    <w:rsid w:val="00EF5F46"/>
    <w:rsid w:val="00EF717D"/>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70A6"/>
    <w:rsid w:val="00F87338"/>
    <w:rsid w:val="00F87D55"/>
    <w:rsid w:val="00F90123"/>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325E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semiHidden/>
    <w:qFormat/>
    <w:rsid w:val="00290581"/>
    <w:pPr>
      <w:bidi/>
    </w:pPr>
    <w:rPr>
      <w:rFonts w:eastAsia="Times New Roman"/>
      <w:sz w:val="24"/>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aliases w:val="טקסט טבלה תחתונה"/>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sz w:val="22"/>
      <w:szCs w:val="22"/>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14584449">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gov.il/he/Departments/publications/Call_for_bids/tender-10-202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2.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ADC9E307-B4AD-44DB-8C87-EDEE741D2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2</Pages>
  <Words>465</Words>
  <Characters>2327</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תבנית שער ייזום</vt:lpstr>
    </vt:vector>
  </TitlesOfParts>
  <LinksUpToDate>false</LinksUpToDate>
  <CharactersWithSpaces>2787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2022-02-16T16:05:00Z</dcterms:created>
  <dcterms:modified xsi:type="dcterms:W3CDTF">2022-03-02T17:52:00Z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26 פברואר 2019</vt:lpwstr>
  </property>
  <property fmtid="{D5CDD505-2E9C-101B-9397-08002B2CF9AE}" pid="5" name="DocDateHeb">
    <vt:lpwstr>כ"א אדר א' תשע"ט</vt:lpwstr>
  </property>
  <property fmtid="{D5CDD505-2E9C-101B-9397-08002B2CF9AE}" pid="6" name="DocNumber">
    <vt:lpwstr>006-99-2019-000425</vt:lpwstr>
  </property>
  <property fmtid="{D5CDD505-2E9C-101B-9397-08002B2CF9AE}" pid="7" name="DctmFieldsUpdated">
    <vt:bool>true</vt:bool>
  </property>
  <property fmtid="{D5CDD505-2E9C-101B-9397-08002B2CF9AE}" pid="8" name="סוג המכרז">
    <vt:lpwstr>&lt;סוג המכרז&gt;</vt:lpwstr>
  </property>
  <property fmtid="{D5CDD505-2E9C-101B-9397-08002B2CF9AE}" pid="9" name="מזהה המכרז">
    <vt:lpwstr>05-2022</vt:lpwstr>
  </property>
  <property fmtid="{D5CDD505-2E9C-101B-9397-08002B2CF9AE}" pid="10" name="שם המכרז">
    <vt:lpwstr>&lt;שם המכרז&gt;</vt:lpwstr>
  </property>
  <property fmtid="{D5CDD505-2E9C-101B-9397-08002B2CF9AE}" pid="11" name="נושא המכרז">
    <vt:lpwstr>&lt;נושא המכרז&gt;</vt:lpwstr>
  </property>
</Properties>
</file>